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9CD" w:rsidRDefault="009D09CD" w:rsidP="009D09C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09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</w:t>
      </w:r>
    </w:p>
    <w:p w:rsidR="00E62F1D" w:rsidRDefault="009D09CD" w:rsidP="009D09C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09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проведении </w:t>
      </w:r>
      <w:proofErr w:type="gramStart"/>
      <w:r w:rsidRPr="009D09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обсуждения проекта бюджетного прогноза </w:t>
      </w:r>
      <w:r w:rsidR="00E62F1D" w:rsidRPr="00E62F1D">
        <w:rPr>
          <w:rFonts w:ascii="Times New Roman" w:hAnsi="Times New Roman" w:cs="Times New Roman"/>
          <w:b/>
          <w:sz w:val="28"/>
          <w:szCs w:val="28"/>
        </w:rPr>
        <w:t>консолидирова</w:t>
      </w:r>
      <w:r w:rsidR="00E62F1D" w:rsidRPr="00E62F1D">
        <w:rPr>
          <w:rFonts w:ascii="Times New Roman" w:hAnsi="Times New Roman" w:cs="Times New Roman"/>
          <w:b/>
          <w:sz w:val="28"/>
          <w:szCs w:val="28"/>
        </w:rPr>
        <w:t>н</w:t>
      </w:r>
      <w:r w:rsidR="00E62F1D" w:rsidRPr="00E62F1D">
        <w:rPr>
          <w:rFonts w:ascii="Times New Roman" w:hAnsi="Times New Roman" w:cs="Times New Roman"/>
          <w:b/>
          <w:sz w:val="28"/>
          <w:szCs w:val="28"/>
        </w:rPr>
        <w:t>ного бюджета</w:t>
      </w:r>
      <w:r w:rsidR="00E62F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Тимашевский район </w:t>
      </w:r>
      <w:r w:rsidRPr="009D09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</w:t>
      </w:r>
    </w:p>
    <w:p w:rsidR="009D09CD" w:rsidRPr="009D09CD" w:rsidRDefault="009D09CD" w:rsidP="009D09C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09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долг</w:t>
      </w:r>
      <w:r w:rsidRPr="009D09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9D09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срочный период </w:t>
      </w:r>
      <w:r w:rsidR="00D603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 2025 года</w:t>
      </w:r>
    </w:p>
    <w:p w:rsidR="009D09CD" w:rsidRPr="009D09CD" w:rsidRDefault="009D09CD" w:rsidP="009D09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09CD" w:rsidRDefault="009D09CD" w:rsidP="009D09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постановлением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Тимашевский район от 1 ноября 2018 г</w:t>
      </w:r>
      <w:r w:rsidR="00D60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1301 </w:t>
      </w: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"О Порядке разработки и утверждения бюджетного прогноза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Тимашевский район </w:t>
      </w: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долгосрочный период"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управление администрации мун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ципального образования Тимашевский район </w:t>
      </w: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</w:t>
      </w:r>
      <w:r w:rsidR="00BF7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общественное о</w:t>
      </w: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>суждение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бюджетного прогноза </w:t>
      </w:r>
      <w:r w:rsidR="00E62F1D">
        <w:rPr>
          <w:rFonts w:ascii="Times New Roman" w:hAnsi="Times New Roman" w:cs="Times New Roman"/>
          <w:sz w:val="28"/>
          <w:szCs w:val="28"/>
        </w:rPr>
        <w:t xml:space="preserve">консолидированного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образования Тим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шевский район на долгосрочный период</w:t>
      </w:r>
      <w:r w:rsidR="00D60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2025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431672" w:rsidRDefault="009D09CD" w:rsidP="009D09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Общественное обсуждение будет проводиться в информационно-телекоммуникационной сети Интернет на официальном сайте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Тимашевский район </w:t>
      </w: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блок </w:t>
      </w:r>
      <w:r w:rsidR="006A5B54">
        <w:rPr>
          <w:rFonts w:ascii="Times New Roman" w:eastAsia="Times New Roman" w:hAnsi="Times New Roman" w:cs="Times New Roman"/>
          <w:sz w:val="28"/>
          <w:szCs w:val="28"/>
          <w:lang w:eastAsia="ru-RU"/>
        </w:rPr>
        <w:t>«Финанс</w:t>
      </w:r>
      <w:r w:rsidR="006A5B5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A5B5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 управление</w:t>
      </w:r>
      <w:r w:rsidR="00431672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D09CD" w:rsidRPr="009D09CD" w:rsidRDefault="009D09CD" w:rsidP="009D09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Начало общественного обсуждения – </w:t>
      </w:r>
      <w:r w:rsidR="009376C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31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 w:rsidR="00937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ноября </w:t>
      </w: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9376C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</w:p>
    <w:p w:rsidR="009D09CD" w:rsidRPr="009D09CD" w:rsidRDefault="009D09CD" w:rsidP="009D09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Окончание общественного обсуждения – </w:t>
      </w:r>
      <w:r w:rsidR="009376C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3167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37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 2019 </w:t>
      </w: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</w:p>
    <w:p w:rsidR="00431672" w:rsidRPr="009D09CD" w:rsidRDefault="009D09CD" w:rsidP="004316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Полная информация об обсуждаемом проекте размещена в информацио</w:t>
      </w: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но-телекоммуникационной сети Интернет на официальном сайте </w:t>
      </w:r>
      <w:r w:rsidR="009376C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</w:t>
      </w:r>
      <w:r w:rsidR="009376C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37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муниципального образования Тимашевский район </w:t>
      </w: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</w:t>
      </w:r>
      <w:r w:rsidR="00431672"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блок </w:t>
      </w:r>
      <w:r w:rsidR="00431672">
        <w:rPr>
          <w:rFonts w:ascii="Times New Roman" w:eastAsia="Times New Roman" w:hAnsi="Times New Roman" w:cs="Times New Roman"/>
          <w:sz w:val="28"/>
          <w:szCs w:val="28"/>
          <w:lang w:eastAsia="ru-RU"/>
        </w:rPr>
        <w:t>«Фина</w:t>
      </w:r>
      <w:r w:rsidR="0043167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3167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совое управление»</w:t>
      </w:r>
      <w:r w:rsidR="00431672"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раздел </w:t>
      </w:r>
      <w:r w:rsidR="00431672">
        <w:rPr>
          <w:rFonts w:ascii="Times New Roman" w:eastAsia="Times New Roman" w:hAnsi="Times New Roman" w:cs="Times New Roman"/>
          <w:sz w:val="28"/>
          <w:szCs w:val="28"/>
          <w:lang w:eastAsia="ru-RU"/>
        </w:rPr>
        <w:t>«Бюджет» далее «Информационные и аналитические материалы», «Бюджетный прогноз»</w:t>
      </w:r>
      <w:r w:rsidR="00431672"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D09CD" w:rsidRPr="009D09CD" w:rsidRDefault="009D09CD" w:rsidP="009D09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Общественное обсуждение проекта бюджетного прогноза на долгосро</w:t>
      </w: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период заключается в направлении представителями общественности з</w:t>
      </w: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мечаний и предложений к проекту бюджетного прогноза на долгосрочный п</w:t>
      </w: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риод на официальный адрес электронной почты</w:t>
      </w:r>
      <w:r w:rsidR="00937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управления адм</w:t>
      </w:r>
      <w:r w:rsidR="009376C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37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нистрации муниципального образования Тимашевский район </w:t>
      </w: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4" w:history="1">
        <w:r w:rsidR="009376CA" w:rsidRPr="00822365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fumotim</w:t>
        </w:r>
        <w:r w:rsidR="009376CA" w:rsidRPr="00822365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="009376CA" w:rsidRPr="00822365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mail</w:t>
        </w:r>
        <w:r w:rsidR="009376CA" w:rsidRPr="00822365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9376CA" w:rsidRPr="00822365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D09CD" w:rsidRPr="009D09CD" w:rsidRDefault="009D09CD" w:rsidP="009D09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Замечания и предложения представителей общественности к проекту бюджетного прогноза на долгосрочный период должны соответствовать треб</w:t>
      </w: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ваниям, предъявляемым к обращениям граждан, установленным Федеральным законом от 2 мая 2006 года № 59-ФЗ "О порядке рассмотрения обращений гр</w:t>
      </w: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ждан Российской Федерации" (далее – Федеральный закон). </w:t>
      </w:r>
    </w:p>
    <w:p w:rsidR="009D09CD" w:rsidRPr="009D09CD" w:rsidRDefault="009D09CD" w:rsidP="009D09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Замечания и предложения представителей общественности к проекту бюджетного прогноза на долгосрочный период, поступившие после срока </w:t>
      </w:r>
      <w:proofErr w:type="gramStart"/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вершения проведения общественного обсуждения проекта бюджетного прогн</w:t>
      </w: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долгосрочный период не учитываются при его доработке и рассматрив</w:t>
      </w: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D0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ются в порядке, установленном Федеральным законом. </w:t>
      </w:r>
    </w:p>
    <w:p w:rsidR="00685B0D" w:rsidRPr="009D09CD" w:rsidRDefault="00685B0D" w:rsidP="009D09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85B0D" w:rsidRPr="009D09CD" w:rsidSect="009D09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D09CD"/>
    <w:rsid w:val="000A374F"/>
    <w:rsid w:val="00296BA9"/>
    <w:rsid w:val="0033771E"/>
    <w:rsid w:val="00422452"/>
    <w:rsid w:val="00431672"/>
    <w:rsid w:val="00685B0D"/>
    <w:rsid w:val="006A5B54"/>
    <w:rsid w:val="007F5EF0"/>
    <w:rsid w:val="0088535A"/>
    <w:rsid w:val="009376CA"/>
    <w:rsid w:val="009D09CD"/>
    <w:rsid w:val="00BF702F"/>
    <w:rsid w:val="00D603F4"/>
    <w:rsid w:val="00DB5258"/>
    <w:rsid w:val="00DC412A"/>
    <w:rsid w:val="00E62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B0D"/>
  </w:style>
  <w:style w:type="paragraph" w:styleId="3">
    <w:name w:val="heading 3"/>
    <w:basedOn w:val="a"/>
    <w:link w:val="30"/>
    <w:uiPriority w:val="9"/>
    <w:qFormat/>
    <w:rsid w:val="009D09C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D09C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9D09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umoti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Vanurihina_MV</dc:creator>
  <cp:keywords/>
  <dc:description/>
  <cp:lastModifiedBy>Vanurihina_MV</cp:lastModifiedBy>
  <cp:revision>9</cp:revision>
  <dcterms:created xsi:type="dcterms:W3CDTF">2019-11-07T06:37:00Z</dcterms:created>
  <dcterms:modified xsi:type="dcterms:W3CDTF">2019-12-02T11:25:00Z</dcterms:modified>
</cp:coreProperties>
</file>